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1EB" w:rsidRPr="0062549A" w:rsidRDefault="008C11EB" w:rsidP="008C11EB">
      <w:pPr>
        <w:jc w:val="center"/>
        <w:rPr>
          <w:b/>
        </w:rPr>
      </w:pPr>
      <w:r>
        <w:rPr>
          <w:b/>
        </w:rPr>
        <w:t>FORMULARZ CENOWY</w:t>
      </w:r>
    </w:p>
    <w:p w:rsidR="008C11EB" w:rsidRDefault="008C11EB" w:rsidP="008C11E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288"/>
        <w:gridCol w:w="1810"/>
        <w:gridCol w:w="2330"/>
        <w:gridCol w:w="1206"/>
        <w:gridCol w:w="1768"/>
        <w:gridCol w:w="1768"/>
        <w:gridCol w:w="2337"/>
      </w:tblGrid>
      <w:tr w:rsidR="008C11EB" w:rsidRPr="007A7224" w:rsidTr="008C11EB">
        <w:trPr>
          <w:trHeight w:val="453"/>
        </w:trPr>
        <w:tc>
          <w:tcPr>
            <w:tcW w:w="648" w:type="dxa"/>
            <w:shd w:val="clear" w:color="auto" w:fill="auto"/>
            <w:vAlign w:val="center"/>
          </w:tcPr>
          <w:p w:rsidR="008C11EB" w:rsidRPr="007A7224" w:rsidRDefault="008C11EB" w:rsidP="000C06C4">
            <w:pPr>
              <w:jc w:val="center"/>
            </w:pPr>
            <w:r w:rsidRPr="007A7224">
              <w:t>Lp.</w:t>
            </w:r>
          </w:p>
        </w:tc>
        <w:tc>
          <w:tcPr>
            <w:tcW w:w="3288" w:type="dxa"/>
            <w:shd w:val="clear" w:color="auto" w:fill="auto"/>
            <w:vAlign w:val="center"/>
          </w:tcPr>
          <w:p w:rsidR="008C11EB" w:rsidRPr="007A7224" w:rsidRDefault="008C11EB" w:rsidP="000C06C4">
            <w:pPr>
              <w:jc w:val="center"/>
            </w:pPr>
            <w:r w:rsidRPr="007A7224">
              <w:t>Rodzaj świadczenia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8C11EB" w:rsidRPr="007A7224" w:rsidRDefault="008C11EB" w:rsidP="000C06C4">
            <w:pPr>
              <w:jc w:val="center"/>
            </w:pPr>
            <w:r w:rsidRPr="007A7224">
              <w:t>Elementy ceny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8C11EB" w:rsidRPr="007A7224" w:rsidRDefault="008C11EB" w:rsidP="000C06C4">
            <w:pPr>
              <w:jc w:val="center"/>
            </w:pPr>
            <w:r w:rsidRPr="007A7224">
              <w:t>Cena jednostkowa</w:t>
            </w:r>
            <w:r>
              <w:t xml:space="preserve"> w PLN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8C11EB" w:rsidRPr="007A7224" w:rsidRDefault="008C11EB" w:rsidP="000C06C4">
            <w:pPr>
              <w:jc w:val="center"/>
            </w:pPr>
            <w:r w:rsidRPr="007A7224">
              <w:t>VAT %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8C11EB" w:rsidRPr="007A7224" w:rsidRDefault="008C11EB" w:rsidP="000C06C4">
            <w:pPr>
              <w:jc w:val="center"/>
            </w:pPr>
            <w:r w:rsidRPr="007A7224">
              <w:t>Ilość</w:t>
            </w:r>
            <w:r>
              <w:t xml:space="preserve"> dostaw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8C11EB" w:rsidRPr="007A7224" w:rsidRDefault="008C11EB" w:rsidP="000C06C4">
            <w:pPr>
              <w:jc w:val="center"/>
            </w:pPr>
            <w:r>
              <w:t>Wartość</w:t>
            </w:r>
            <w:r w:rsidRPr="007A7224">
              <w:t xml:space="preserve"> netto w PLN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8C11EB" w:rsidRPr="007A7224" w:rsidRDefault="008C11EB" w:rsidP="000C06C4">
            <w:pPr>
              <w:jc w:val="center"/>
            </w:pPr>
            <w:r>
              <w:t>Wartość</w:t>
            </w:r>
            <w:r w:rsidRPr="007A7224">
              <w:t xml:space="preserve"> brutto w PLN</w:t>
            </w:r>
          </w:p>
        </w:tc>
      </w:tr>
      <w:tr w:rsidR="008C11EB" w:rsidRPr="007A7224" w:rsidTr="008C11EB">
        <w:trPr>
          <w:trHeight w:val="1151"/>
        </w:trPr>
        <w:tc>
          <w:tcPr>
            <w:tcW w:w="648" w:type="dxa"/>
            <w:shd w:val="clear" w:color="auto" w:fill="auto"/>
            <w:vAlign w:val="center"/>
          </w:tcPr>
          <w:p w:rsidR="008C11EB" w:rsidRPr="007A7224" w:rsidRDefault="008C11EB" w:rsidP="000C06C4">
            <w:pPr>
              <w:jc w:val="center"/>
            </w:pPr>
            <w:r>
              <w:t>1</w:t>
            </w:r>
            <w:r w:rsidRPr="007A7224">
              <w:t>.</w:t>
            </w:r>
          </w:p>
        </w:tc>
        <w:tc>
          <w:tcPr>
            <w:tcW w:w="3288" w:type="dxa"/>
            <w:shd w:val="clear" w:color="auto" w:fill="auto"/>
            <w:vAlign w:val="center"/>
          </w:tcPr>
          <w:p w:rsidR="008C11EB" w:rsidRPr="007A7224" w:rsidRDefault="008C11EB" w:rsidP="000C06C4">
            <w:pPr>
              <w:jc w:val="center"/>
            </w:pPr>
            <w:r w:rsidRPr="007A7224">
              <w:t xml:space="preserve">TRANSPORT SANITARNY </w:t>
            </w:r>
            <w:r>
              <w:t xml:space="preserve">KRWI I PREPARATÓW KRWIOPOCHODNYCH 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8C11EB" w:rsidRPr="007A7224" w:rsidRDefault="008C11EB" w:rsidP="000C06C4">
            <w:pPr>
              <w:jc w:val="center"/>
            </w:pPr>
            <w:r>
              <w:t>Kwota za 1 dostawę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8C11EB" w:rsidRPr="007A7224" w:rsidRDefault="008C11EB" w:rsidP="000C06C4">
            <w:pPr>
              <w:jc w:val="center"/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8C11EB" w:rsidRPr="007A7224" w:rsidRDefault="008C11EB" w:rsidP="000C06C4">
            <w:pPr>
              <w:jc w:val="center"/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8C11EB" w:rsidRDefault="008E25D8" w:rsidP="008E25D8">
            <w:pPr>
              <w:jc w:val="center"/>
            </w:pPr>
            <w:r w:rsidRPr="00FE0B42">
              <w:t>480</w:t>
            </w:r>
          </w:p>
          <w:p w:rsidR="008C11EB" w:rsidRPr="008A1D48" w:rsidRDefault="008C11EB" w:rsidP="000C06C4">
            <w:pPr>
              <w:jc w:val="center"/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8C11EB" w:rsidRPr="007A7224" w:rsidRDefault="008C11EB" w:rsidP="008E25D8">
            <w:pPr>
              <w:jc w:val="center"/>
            </w:pPr>
          </w:p>
        </w:tc>
        <w:tc>
          <w:tcPr>
            <w:tcW w:w="2337" w:type="dxa"/>
            <w:shd w:val="clear" w:color="auto" w:fill="auto"/>
            <w:vAlign w:val="center"/>
          </w:tcPr>
          <w:p w:rsidR="008C11EB" w:rsidRPr="007A7224" w:rsidRDefault="008C11EB" w:rsidP="000C06C4">
            <w:pPr>
              <w:jc w:val="center"/>
            </w:pPr>
          </w:p>
        </w:tc>
      </w:tr>
      <w:tr w:rsidR="008C11EB" w:rsidRPr="00A6366E" w:rsidTr="008C11EB">
        <w:trPr>
          <w:trHeight w:val="337"/>
        </w:trPr>
        <w:tc>
          <w:tcPr>
            <w:tcW w:w="11050" w:type="dxa"/>
            <w:gridSpan w:val="6"/>
            <w:shd w:val="clear" w:color="auto" w:fill="auto"/>
            <w:vAlign w:val="center"/>
          </w:tcPr>
          <w:p w:rsidR="008C11EB" w:rsidRPr="00A6366E" w:rsidRDefault="008C11EB" w:rsidP="000C06C4">
            <w:pPr>
              <w:rPr>
                <w:b/>
              </w:rPr>
            </w:pPr>
            <w:r w:rsidRPr="00A6366E">
              <w:rPr>
                <w:b/>
              </w:rPr>
              <w:t>RAZEM CENA OFERTOWA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8C11EB" w:rsidRPr="00A6366E" w:rsidRDefault="008C11EB" w:rsidP="000C06C4">
            <w:pPr>
              <w:jc w:val="center"/>
              <w:rPr>
                <w:b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:rsidR="008C11EB" w:rsidRPr="00A6366E" w:rsidRDefault="008C11EB" w:rsidP="000C06C4">
            <w:pPr>
              <w:jc w:val="center"/>
              <w:rPr>
                <w:b/>
              </w:rPr>
            </w:pPr>
          </w:p>
        </w:tc>
      </w:tr>
      <w:tr w:rsidR="008C11EB" w:rsidRPr="00A6366E" w:rsidTr="008C11EB">
        <w:trPr>
          <w:trHeight w:val="337"/>
        </w:trPr>
        <w:tc>
          <w:tcPr>
            <w:tcW w:w="15155" w:type="dxa"/>
            <w:gridSpan w:val="8"/>
            <w:shd w:val="clear" w:color="auto" w:fill="auto"/>
            <w:vAlign w:val="center"/>
          </w:tcPr>
          <w:p w:rsidR="008C11EB" w:rsidRPr="00A6366E" w:rsidRDefault="008C11EB" w:rsidP="000C06C4">
            <w:pPr>
              <w:rPr>
                <w:b/>
              </w:rPr>
            </w:pPr>
            <w:r w:rsidRPr="001B3CA3">
              <w:rPr>
                <w:sz w:val="22"/>
                <w:szCs w:val="22"/>
              </w:rPr>
              <w:t>Po otrzymaniu zgłoszenia przewozu krwi lub preparatów krwiopochodnych, przyjmujący zlecenie zobowiązany jest do n</w:t>
            </w:r>
            <w:r>
              <w:rPr>
                <w:sz w:val="22"/>
                <w:szCs w:val="22"/>
              </w:rPr>
              <w:t xml:space="preserve">iezwłocznego wykonania zlecenia.          </w:t>
            </w:r>
            <w:r>
              <w:rPr>
                <w:sz w:val="22"/>
                <w:szCs w:val="22"/>
              </w:rPr>
              <w:br/>
              <w:t xml:space="preserve">W trybie „na ratunek” nie później niż do </w:t>
            </w:r>
            <w:r w:rsidRPr="008A1D48">
              <w:rPr>
                <w:b/>
                <w:sz w:val="22"/>
                <w:szCs w:val="22"/>
              </w:rPr>
              <w:t>60</w:t>
            </w:r>
            <w:r w:rsidRPr="001D469E">
              <w:rPr>
                <w:b/>
                <w:sz w:val="22"/>
                <w:szCs w:val="22"/>
              </w:rPr>
              <w:t xml:space="preserve"> minut</w:t>
            </w:r>
            <w:r>
              <w:rPr>
                <w:sz w:val="22"/>
                <w:szCs w:val="22"/>
              </w:rPr>
              <w:t xml:space="preserve"> od zgłoszenia, natomiast w trybie planowym w czasie 4 godzin licząc od momentu przyjęcia zgłoszenia</w:t>
            </w:r>
          </w:p>
        </w:tc>
      </w:tr>
    </w:tbl>
    <w:p w:rsidR="008C11EB" w:rsidRPr="00924245" w:rsidRDefault="008C11EB" w:rsidP="008C11EB">
      <w:pPr>
        <w:jc w:val="both"/>
        <w:rPr>
          <w:sz w:val="22"/>
          <w:szCs w:val="22"/>
        </w:rPr>
      </w:pPr>
      <w:r w:rsidRPr="00924245">
        <w:rPr>
          <w:sz w:val="22"/>
          <w:szCs w:val="22"/>
        </w:rPr>
        <w:t>UWAGI:</w:t>
      </w:r>
    </w:p>
    <w:p w:rsidR="00A722FF" w:rsidRPr="00A722FF" w:rsidRDefault="00A722FF" w:rsidP="00A722FF">
      <w:pPr>
        <w:jc w:val="both"/>
        <w:rPr>
          <w:b/>
          <w:sz w:val="22"/>
          <w:szCs w:val="22"/>
        </w:rPr>
      </w:pPr>
      <w:r w:rsidRPr="00A722FF">
        <w:rPr>
          <w:b/>
          <w:sz w:val="22"/>
          <w:szCs w:val="22"/>
        </w:rPr>
        <w:t>a) Wymagania odnośnie pojazdu:</w:t>
      </w:r>
    </w:p>
    <w:p w:rsidR="00A722FF" w:rsidRPr="00A722FF" w:rsidRDefault="00A722FF" w:rsidP="00A722FF">
      <w:pPr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A722FF">
        <w:rPr>
          <w:sz w:val="22"/>
          <w:szCs w:val="22"/>
        </w:rPr>
        <w:t>Pojazd do prawidłowego świadczenia usług zgodnie z umową, zapewni Wykonawca.</w:t>
      </w:r>
    </w:p>
    <w:p w:rsidR="00A722FF" w:rsidRPr="00A722FF" w:rsidRDefault="00A722FF" w:rsidP="00A722FF">
      <w:pPr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 w:rsidRPr="00A722FF">
        <w:rPr>
          <w:sz w:val="22"/>
          <w:szCs w:val="22"/>
        </w:rPr>
        <w:t xml:space="preserve">Pojazd sanitarny powinien spełniać cechy techniczne i jakościowe określone w aktualnie obowiązujących Polskich Normach przenoszących europejskie normy zharmonizowane  oraz transport powinien być zgodny z Rozporządzeniem Ministra Zdrowia z dnia 16 października 2017 r. w sprawie określenia sposobu </w:t>
      </w:r>
      <w:r w:rsidRPr="00A722FF">
        <w:rPr>
          <w:bCs/>
          <w:sz w:val="22"/>
          <w:szCs w:val="22"/>
        </w:rPr>
        <w:t xml:space="preserve">leczenia krwią w podmiotach leczniczych wykonujących działalność leczniczą w rodzaju stacjonarne i całodobowe świadczenia zdrowotne, w których przebywają pacjenci ze wskazaniami do leczenia krwią i jej składnikami </w:t>
      </w:r>
      <w:r w:rsidRPr="00A722FF">
        <w:rPr>
          <w:rFonts w:eastAsia="Calibri"/>
          <w:sz w:val="22"/>
          <w:szCs w:val="22"/>
          <w:lang w:eastAsia="en-US"/>
        </w:rPr>
        <w:t xml:space="preserve"> (Dz. U. z 2020 r., poz. 535 z </w:t>
      </w:r>
      <w:proofErr w:type="spellStart"/>
      <w:r w:rsidRPr="00A722FF">
        <w:rPr>
          <w:rFonts w:eastAsia="Calibri"/>
          <w:sz w:val="22"/>
          <w:szCs w:val="22"/>
          <w:lang w:eastAsia="en-US"/>
        </w:rPr>
        <w:t>późn</w:t>
      </w:r>
      <w:proofErr w:type="spellEnd"/>
      <w:r w:rsidRPr="00A722FF">
        <w:rPr>
          <w:rFonts w:eastAsia="Calibri"/>
          <w:sz w:val="22"/>
          <w:szCs w:val="22"/>
          <w:lang w:eastAsia="en-US"/>
        </w:rPr>
        <w:t>. zm.).</w:t>
      </w:r>
    </w:p>
    <w:p w:rsidR="00A722FF" w:rsidRPr="00A722FF" w:rsidRDefault="00A722FF" w:rsidP="00A722FF">
      <w:pPr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A722FF">
        <w:rPr>
          <w:sz w:val="22"/>
          <w:szCs w:val="22"/>
        </w:rPr>
        <w:t>Pojazd sanitarny w szczególności powinien posiadać pojemniki transportowe umożliwiające utrzymanie podczas transportu temperatury wymaganej dla krwi lub preparatu  krwiopochodnego z</w:t>
      </w:r>
      <w:bookmarkStart w:id="0" w:name="_GoBack"/>
      <w:bookmarkEnd w:id="0"/>
      <w:r w:rsidRPr="00A722FF">
        <w:rPr>
          <w:sz w:val="22"/>
          <w:szCs w:val="22"/>
        </w:rPr>
        <w:t xml:space="preserve">godnie z zapisami Rozporządzenia Ministra zdrowia z dnia16 października 2017r., w sprawie </w:t>
      </w:r>
      <w:r w:rsidRPr="00A722FF">
        <w:rPr>
          <w:bCs/>
          <w:sz w:val="22"/>
          <w:szCs w:val="22"/>
        </w:rPr>
        <w:t xml:space="preserve">leczenia krwią w podmiotach leczniczych wykonujących działalność leczniczą w rodzaju stacjonarne i całodobowe świadczenia zdrowotne, w których przebywają pacjenci ze wskazaniami do leczenia krwią i jej składnikami </w:t>
      </w:r>
      <w:r w:rsidRPr="00A722FF">
        <w:rPr>
          <w:rFonts w:eastAsia="Calibri"/>
          <w:sz w:val="22"/>
          <w:szCs w:val="22"/>
          <w:lang w:eastAsia="en-US"/>
        </w:rPr>
        <w:t xml:space="preserve"> (Dz. U. z 2020 r. poz. 535z </w:t>
      </w:r>
      <w:proofErr w:type="spellStart"/>
      <w:r w:rsidRPr="00A722FF">
        <w:rPr>
          <w:rFonts w:eastAsia="Calibri"/>
          <w:sz w:val="22"/>
          <w:szCs w:val="22"/>
          <w:lang w:eastAsia="en-US"/>
        </w:rPr>
        <w:t>późn</w:t>
      </w:r>
      <w:proofErr w:type="spellEnd"/>
      <w:r w:rsidRPr="00A722FF">
        <w:rPr>
          <w:rFonts w:eastAsia="Calibri"/>
          <w:sz w:val="22"/>
          <w:szCs w:val="22"/>
          <w:lang w:eastAsia="en-US"/>
        </w:rPr>
        <w:t>. zm.)</w:t>
      </w:r>
      <w:r w:rsidRPr="00A722FF">
        <w:rPr>
          <w:sz w:val="22"/>
          <w:szCs w:val="22"/>
        </w:rPr>
        <w:t>.</w:t>
      </w:r>
    </w:p>
    <w:p w:rsidR="00A722FF" w:rsidRPr="00A722FF" w:rsidRDefault="00A722FF" w:rsidP="00A722FF">
      <w:pPr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A722FF">
        <w:rPr>
          <w:sz w:val="22"/>
          <w:szCs w:val="22"/>
        </w:rPr>
        <w:t xml:space="preserve">Środek transportu sanitarnego powinien być pojazdem uprzywilejowanym oraz powinien posiadać zezwolenie MSW na używanie sygnałów dźwiękowych zgodnie z Ustawą z dnia 20 czerwca 1997r. – Prawo o ruchu drogowym ( tekst jednolity Dz. U. z 2020r. poz. 110 z </w:t>
      </w:r>
      <w:proofErr w:type="spellStart"/>
      <w:r w:rsidRPr="00A722FF">
        <w:rPr>
          <w:sz w:val="22"/>
          <w:szCs w:val="22"/>
        </w:rPr>
        <w:t>późn</w:t>
      </w:r>
      <w:proofErr w:type="spellEnd"/>
      <w:r w:rsidRPr="00A722FF">
        <w:rPr>
          <w:sz w:val="22"/>
          <w:szCs w:val="22"/>
        </w:rPr>
        <w:t xml:space="preserve">. zm.).  </w:t>
      </w:r>
    </w:p>
    <w:p w:rsidR="00A722FF" w:rsidRPr="00A722FF" w:rsidRDefault="00A722FF" w:rsidP="00A722FF">
      <w:pPr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A722FF">
        <w:rPr>
          <w:sz w:val="22"/>
          <w:szCs w:val="22"/>
        </w:rPr>
        <w:t xml:space="preserve">Pakiet ubezpieczeń OC, </w:t>
      </w:r>
      <w:proofErr w:type="spellStart"/>
      <w:r w:rsidRPr="00A722FF">
        <w:rPr>
          <w:sz w:val="22"/>
          <w:szCs w:val="22"/>
        </w:rPr>
        <w:t>NW</w:t>
      </w:r>
      <w:proofErr w:type="spellEnd"/>
      <w:r w:rsidRPr="00A722FF">
        <w:rPr>
          <w:sz w:val="22"/>
          <w:szCs w:val="22"/>
        </w:rPr>
        <w:t xml:space="preserve"> obowiązujący dla tego typu pojazdów zapewni Wykonawca.</w:t>
      </w:r>
    </w:p>
    <w:p w:rsidR="00A722FF" w:rsidRPr="00A722FF" w:rsidRDefault="00A722FF" w:rsidP="00A722FF">
      <w:pPr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A722FF">
        <w:rPr>
          <w:sz w:val="22"/>
          <w:szCs w:val="22"/>
        </w:rPr>
        <w:t>Pojazdy sanitarne powinny być oznakowane zgodnie z obowiązującymi przepisami.</w:t>
      </w:r>
    </w:p>
    <w:p w:rsidR="00A722FF" w:rsidRPr="00A722FF" w:rsidRDefault="00A722FF" w:rsidP="00A722FF">
      <w:pPr>
        <w:jc w:val="both"/>
        <w:rPr>
          <w:b/>
          <w:sz w:val="22"/>
          <w:szCs w:val="22"/>
        </w:rPr>
      </w:pPr>
      <w:r w:rsidRPr="00A722FF">
        <w:rPr>
          <w:b/>
          <w:sz w:val="22"/>
          <w:szCs w:val="22"/>
        </w:rPr>
        <w:t>b) Wymagania odnośnie obsady środka transportu:</w:t>
      </w:r>
    </w:p>
    <w:p w:rsidR="00A722FF" w:rsidRPr="00A722FF" w:rsidRDefault="00A722FF" w:rsidP="00A722FF">
      <w:pPr>
        <w:numPr>
          <w:ilvl w:val="0"/>
          <w:numId w:val="4"/>
        </w:numPr>
        <w:ind w:left="284" w:hanging="284"/>
        <w:jc w:val="both"/>
        <w:rPr>
          <w:b/>
          <w:sz w:val="22"/>
          <w:szCs w:val="22"/>
        </w:rPr>
      </w:pPr>
      <w:r w:rsidRPr="00A722FF">
        <w:rPr>
          <w:sz w:val="22"/>
          <w:szCs w:val="22"/>
        </w:rPr>
        <w:t xml:space="preserve">Pojazd do transportu krwi i preparatów krwiopodobnych obsługiwany jest przez kierowcę, który posiada stosowne kwalifikacje i realizuje usługę transportu zgodnie z warunkami określonymi w  Rozporządzeniu Ministra zdrowia z dnia16 października 2017r., w sprawie leczenia krwią w podmiotach leczniczych wykonujących działalność leczniczą w rodzaju stacjonarne i całodobowe świadczenia zdrowotne, w których przebywają pacjenci ze wskazaniami do leczenia krwią i jej składnikami  (Dz. U. z 2020 r. poz. 535z </w:t>
      </w:r>
      <w:proofErr w:type="spellStart"/>
      <w:r w:rsidRPr="00A722FF">
        <w:rPr>
          <w:sz w:val="22"/>
          <w:szCs w:val="22"/>
        </w:rPr>
        <w:t>późn</w:t>
      </w:r>
      <w:proofErr w:type="spellEnd"/>
      <w:r w:rsidRPr="00A722FF">
        <w:rPr>
          <w:sz w:val="22"/>
          <w:szCs w:val="22"/>
        </w:rPr>
        <w:t>. zm.).</w:t>
      </w:r>
    </w:p>
    <w:p w:rsidR="00A722FF" w:rsidRPr="00A722FF" w:rsidRDefault="00A722FF" w:rsidP="00A722FF">
      <w:pPr>
        <w:numPr>
          <w:ilvl w:val="0"/>
          <w:numId w:val="4"/>
        </w:numPr>
        <w:ind w:left="284" w:hanging="284"/>
        <w:jc w:val="both"/>
        <w:rPr>
          <w:b/>
          <w:sz w:val="22"/>
          <w:szCs w:val="22"/>
        </w:rPr>
      </w:pPr>
      <w:r w:rsidRPr="00A722FF">
        <w:rPr>
          <w:sz w:val="22"/>
          <w:szCs w:val="22"/>
        </w:rPr>
        <w:t xml:space="preserve"> Przyjęcie zlecenia nastąpi na podstawie wcześniejszego zgłoszenia telefonicznego przez pracownika wyznaczonego przez Zamawiającego pod numer telefonu wskazany   przez Wykonawcę tj. ………………………………</w:t>
      </w:r>
    </w:p>
    <w:p w:rsidR="00A722FF" w:rsidRPr="00A722FF" w:rsidRDefault="00A722FF" w:rsidP="00A722FF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A722FF">
        <w:rPr>
          <w:sz w:val="22"/>
          <w:szCs w:val="22"/>
        </w:rPr>
        <w:t>Zlecenie będzie realizowane z Regionalnego Centrum Krwiodawstwa i Krwiolecznictwa w Katowicach do Banku Krwi zlokalizowanego przy Laboratorium Szpitala Specjalistycznego w Zabrzu Sp. z o.o.</w:t>
      </w:r>
    </w:p>
    <w:p w:rsidR="00C723BE" w:rsidRPr="00C723BE" w:rsidRDefault="00C723BE" w:rsidP="00C723BE"/>
    <w:p w:rsidR="00C723BE" w:rsidRPr="00C723BE" w:rsidRDefault="00C723BE" w:rsidP="00C723BE">
      <w:r w:rsidRPr="00C723BE">
        <w:t>…………………………………..</w:t>
      </w:r>
      <w:r w:rsidRPr="00C723BE">
        <w:tab/>
      </w:r>
      <w:r w:rsidRPr="00C723BE">
        <w:tab/>
      </w:r>
      <w:r w:rsidRPr="00C723BE">
        <w:tab/>
      </w:r>
      <w:r w:rsidRPr="00C723BE">
        <w:tab/>
      </w:r>
      <w:r w:rsidRPr="00C723BE">
        <w:tab/>
      </w:r>
      <w:r w:rsidRPr="00C723BE">
        <w:tab/>
      </w:r>
      <w:r w:rsidRPr="00C723BE">
        <w:tab/>
      </w:r>
      <w:r w:rsidRPr="00C723BE">
        <w:tab/>
      </w:r>
      <w:r w:rsidRPr="00C723BE">
        <w:tab/>
      </w:r>
      <w:r w:rsidRPr="00C723BE">
        <w:tab/>
        <w:t>…………………………………………………</w:t>
      </w:r>
    </w:p>
    <w:p w:rsidR="008C11EB" w:rsidRPr="00545F13" w:rsidRDefault="00C723BE" w:rsidP="008C11EB">
      <w:pPr>
        <w:rPr>
          <w:sz w:val="20"/>
        </w:rPr>
      </w:pPr>
      <w:r w:rsidRPr="00C723BE">
        <w:t xml:space="preserve">        </w:t>
      </w:r>
      <w:r w:rsidR="008C11EB">
        <w:t xml:space="preserve">  (miejscowość, data)</w:t>
      </w:r>
      <w:r w:rsidR="008C11EB">
        <w:tab/>
      </w:r>
      <w:r w:rsidR="008C11EB">
        <w:tab/>
      </w:r>
      <w:r w:rsidR="008C11EB">
        <w:tab/>
      </w:r>
      <w:r w:rsidR="008C11EB">
        <w:tab/>
      </w:r>
      <w:r w:rsidR="008C11EB">
        <w:tab/>
      </w:r>
      <w:r w:rsidR="008C11EB">
        <w:tab/>
      </w:r>
      <w:r w:rsidR="008C11EB">
        <w:tab/>
      </w:r>
      <w:r w:rsidR="008C11EB">
        <w:tab/>
      </w:r>
      <w:r w:rsidR="008C11EB">
        <w:tab/>
      </w:r>
      <w:r w:rsidR="008C11EB">
        <w:tab/>
      </w:r>
      <w:r w:rsidR="008C11EB" w:rsidRPr="00545F13">
        <w:rPr>
          <w:sz w:val="20"/>
        </w:rPr>
        <w:t>Podpis wraz z pieczęcią osoby uprawnionej do reprezentowania Wykonawcy</w:t>
      </w:r>
    </w:p>
    <w:p w:rsidR="00C723BE" w:rsidRPr="00DD2986" w:rsidRDefault="008C11EB" w:rsidP="00DD2986">
      <w:pPr>
        <w:ind w:left="8496" w:firstLine="708"/>
        <w:rPr>
          <w:b/>
          <w:sz w:val="20"/>
        </w:rPr>
      </w:pPr>
      <w:r w:rsidRPr="00545F13">
        <w:rPr>
          <w:sz w:val="20"/>
        </w:rPr>
        <w:t>(należy wypełnić w przypadku składania oferty w postaci papierowej)</w:t>
      </w:r>
    </w:p>
    <w:sectPr w:rsidR="00C723BE" w:rsidRPr="00DD2986" w:rsidSect="001A3FAF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3BE" w:rsidRDefault="00C723BE" w:rsidP="00C723BE">
      <w:r>
        <w:separator/>
      </w:r>
    </w:p>
  </w:endnote>
  <w:endnote w:type="continuationSeparator" w:id="0">
    <w:p w:rsidR="00C723BE" w:rsidRDefault="00C723BE" w:rsidP="00C72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3BE" w:rsidRDefault="00C723BE" w:rsidP="00C723BE">
      <w:r>
        <w:separator/>
      </w:r>
    </w:p>
  </w:footnote>
  <w:footnote w:type="continuationSeparator" w:id="0">
    <w:p w:rsidR="00C723BE" w:rsidRDefault="00C723BE" w:rsidP="00C723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F5" w:rsidRPr="00964FF5" w:rsidRDefault="00C723BE" w:rsidP="00964FF5">
    <w:pPr>
      <w:autoSpaceDE w:val="0"/>
      <w:autoSpaceDN w:val="0"/>
      <w:adjustRightInd w:val="0"/>
      <w:rPr>
        <w:rFonts w:ascii="Arial" w:eastAsiaTheme="minorHAnsi" w:hAnsi="Arial" w:cs="Arial"/>
        <w:color w:val="000000"/>
        <w:sz w:val="14"/>
        <w:szCs w:val="14"/>
        <w:lang w:eastAsia="en-US"/>
      </w:rPr>
    </w:pPr>
    <w:r w:rsidRPr="00C723BE">
      <w:rPr>
        <w:rFonts w:ascii="Arial" w:eastAsiaTheme="minorHAnsi" w:hAnsi="Arial" w:cs="Arial"/>
        <w:b/>
        <w:color w:val="000000"/>
        <w:sz w:val="14"/>
        <w:szCs w:val="14"/>
        <w:lang w:eastAsia="en-US"/>
      </w:rPr>
      <w:t xml:space="preserve">Załącznik nr 5 do </w:t>
    </w:r>
    <w:proofErr w:type="spellStart"/>
    <w:r w:rsidRPr="00C723BE">
      <w:rPr>
        <w:rFonts w:ascii="Arial" w:eastAsiaTheme="minorHAnsi" w:hAnsi="Arial" w:cs="Arial"/>
        <w:b/>
        <w:color w:val="000000"/>
        <w:sz w:val="14"/>
        <w:szCs w:val="14"/>
        <w:lang w:eastAsia="en-US"/>
      </w:rPr>
      <w:t>SIWZ</w:t>
    </w:r>
    <w:proofErr w:type="spellEnd"/>
    <w:r w:rsidR="00964FF5">
      <w:rPr>
        <w:rFonts w:ascii="Arial" w:eastAsiaTheme="minorHAnsi" w:hAnsi="Arial" w:cs="Arial"/>
        <w:color w:val="000000"/>
        <w:sz w:val="14"/>
        <w:szCs w:val="14"/>
        <w:lang w:eastAsia="en-US"/>
      </w:rPr>
      <w:t xml:space="preserve"> </w:t>
    </w:r>
    <w:r w:rsidR="007913A5">
      <w:rPr>
        <w:rFonts w:ascii="Arial" w:eastAsiaTheme="minorHAnsi" w:hAnsi="Arial" w:cs="Arial"/>
        <w:color w:val="000000"/>
        <w:sz w:val="14"/>
        <w:szCs w:val="14"/>
        <w:lang w:eastAsia="en-US"/>
      </w:rPr>
      <w:t xml:space="preserve"> </w:t>
    </w:r>
    <w:proofErr w:type="spellStart"/>
    <w:r w:rsidR="007913A5" w:rsidRPr="00C723BE">
      <w:rPr>
        <w:rFonts w:ascii="TrebuchetMS,Bold" w:eastAsiaTheme="minorHAnsi" w:hAnsi="TrebuchetMS,Bold" w:cs="TrebuchetMS,Bold"/>
        <w:b/>
        <w:bCs/>
        <w:color w:val="000000"/>
        <w:sz w:val="14"/>
        <w:szCs w:val="14"/>
        <w:lang w:eastAsia="en-US"/>
      </w:rPr>
      <w:t>DZP</w:t>
    </w:r>
    <w:proofErr w:type="spellEnd"/>
    <w:r w:rsidR="007913A5" w:rsidRPr="00C723BE">
      <w:rPr>
        <w:rFonts w:ascii="TrebuchetMS,Bold" w:eastAsiaTheme="minorHAnsi" w:hAnsi="TrebuchetMS,Bold" w:cs="TrebuchetMS,Bold"/>
        <w:b/>
        <w:bCs/>
        <w:color w:val="000000"/>
        <w:sz w:val="14"/>
        <w:szCs w:val="14"/>
        <w:lang w:eastAsia="en-US"/>
      </w:rPr>
      <w:t>/</w:t>
    </w:r>
    <w:r w:rsidR="00DD2986">
      <w:rPr>
        <w:rFonts w:ascii="TrebuchetMS,Bold" w:eastAsiaTheme="minorHAnsi" w:hAnsi="TrebuchetMS,Bold" w:cs="TrebuchetMS,Bold"/>
        <w:b/>
        <w:bCs/>
        <w:color w:val="000000"/>
        <w:sz w:val="14"/>
        <w:szCs w:val="14"/>
        <w:lang w:eastAsia="en-US"/>
      </w:rPr>
      <w:t>15P</w:t>
    </w:r>
    <w:r w:rsidR="007913A5">
      <w:rPr>
        <w:rFonts w:ascii="TrebuchetMS,Bold" w:eastAsiaTheme="minorHAnsi" w:hAnsi="TrebuchetMS,Bold" w:cs="TrebuchetMS,Bold"/>
        <w:b/>
        <w:bCs/>
        <w:color w:val="000000"/>
        <w:sz w:val="14"/>
        <w:szCs w:val="14"/>
        <w:lang w:eastAsia="en-US"/>
      </w:rPr>
      <w:t>N/2020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571E8"/>
    <w:multiLevelType w:val="hybridMultilevel"/>
    <w:tmpl w:val="B5C4A272"/>
    <w:lvl w:ilvl="0" w:tplc="6198914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B201C"/>
    <w:multiLevelType w:val="hybridMultilevel"/>
    <w:tmpl w:val="F030FAA0"/>
    <w:lvl w:ilvl="0" w:tplc="C7C2FE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42D86"/>
    <w:multiLevelType w:val="hybridMultilevel"/>
    <w:tmpl w:val="D2C0B0C2"/>
    <w:lvl w:ilvl="0" w:tplc="B39285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F27893"/>
    <w:multiLevelType w:val="hybridMultilevel"/>
    <w:tmpl w:val="D4D8E7EE"/>
    <w:lvl w:ilvl="0" w:tplc="2532447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045"/>
    <w:rsid w:val="00006CBE"/>
    <w:rsid w:val="00123C75"/>
    <w:rsid w:val="00287F19"/>
    <w:rsid w:val="00545F13"/>
    <w:rsid w:val="00687442"/>
    <w:rsid w:val="00735C15"/>
    <w:rsid w:val="007913A5"/>
    <w:rsid w:val="007B7045"/>
    <w:rsid w:val="008C11EB"/>
    <w:rsid w:val="008E25D8"/>
    <w:rsid w:val="00964FF5"/>
    <w:rsid w:val="00A722FF"/>
    <w:rsid w:val="00C723BE"/>
    <w:rsid w:val="00CA5C0E"/>
    <w:rsid w:val="00D82B28"/>
    <w:rsid w:val="00DD2986"/>
    <w:rsid w:val="00FE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2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3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2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3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6C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6C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CB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C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CB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2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3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2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3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6C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6C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CB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C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CB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Mosór</dc:creator>
  <cp:lastModifiedBy>Joanna Mosór</cp:lastModifiedBy>
  <cp:revision>15</cp:revision>
  <cp:lastPrinted>2020-08-05T11:56:00Z</cp:lastPrinted>
  <dcterms:created xsi:type="dcterms:W3CDTF">2018-06-28T10:07:00Z</dcterms:created>
  <dcterms:modified xsi:type="dcterms:W3CDTF">2020-08-26T08:47:00Z</dcterms:modified>
</cp:coreProperties>
</file>